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F6" w:rsidRDefault="00ED1BF6" w:rsidP="00ED1BF6">
      <w:pPr>
        <w:widowControl/>
        <w:shd w:val="solid" w:color="FFFFFF" w:fill="auto"/>
        <w:spacing w:line="500" w:lineRule="exact"/>
        <w:rPr>
          <w:rFonts w:ascii="仿宋_GB2312" w:eastAsia="仿宋_GB2312" w:hAnsi="仿宋"/>
          <w:sz w:val="32"/>
          <w:szCs w:val="32"/>
        </w:rPr>
      </w:pPr>
      <w:r w:rsidRPr="003067FD">
        <w:rPr>
          <w:rFonts w:ascii="仿宋_GB2312" w:eastAsia="仿宋_GB2312" w:hAnsi="仿宋" w:hint="eastAsia"/>
          <w:sz w:val="32"/>
          <w:szCs w:val="32"/>
        </w:rPr>
        <w:t>附件二：</w:t>
      </w:r>
    </w:p>
    <w:p w:rsidR="00ED1BF6" w:rsidRPr="003067FD" w:rsidRDefault="00ED1BF6" w:rsidP="00ED1BF6">
      <w:pPr>
        <w:widowControl/>
        <w:shd w:val="solid" w:color="FFFFFF" w:fill="auto"/>
        <w:spacing w:line="500" w:lineRule="exact"/>
        <w:rPr>
          <w:rFonts w:ascii="仿宋_GB2312" w:eastAsia="仿宋_GB2312" w:hAnsi="仿宋" w:cs="宋体" w:hint="eastAsia"/>
          <w:b/>
          <w:kern w:val="0"/>
          <w:sz w:val="32"/>
          <w:szCs w:val="32"/>
          <w:shd w:val="clear" w:color="auto" w:fill="FFFFFF"/>
        </w:rPr>
      </w:pPr>
    </w:p>
    <w:p w:rsidR="00ED1BF6" w:rsidRPr="003067FD" w:rsidRDefault="00ED1BF6" w:rsidP="00ED1BF6">
      <w:pPr>
        <w:widowControl/>
        <w:shd w:val="solid" w:color="FFFFFF" w:fill="auto"/>
        <w:spacing w:line="500" w:lineRule="exact"/>
        <w:jc w:val="center"/>
        <w:rPr>
          <w:rFonts w:ascii="黑体" w:eastAsia="黑体" w:hAnsi="黑体" w:cs="宋体"/>
          <w:kern w:val="0"/>
          <w:sz w:val="36"/>
          <w:szCs w:val="36"/>
          <w:shd w:val="clear" w:color="auto" w:fill="FFFFFF"/>
        </w:rPr>
      </w:pPr>
      <w:bookmarkStart w:id="0" w:name="_GoBack"/>
      <w:r w:rsidRPr="003067FD">
        <w:rPr>
          <w:rFonts w:ascii="黑体" w:eastAsia="黑体" w:hAnsi="黑体" w:cs="宋体" w:hint="eastAsia"/>
          <w:kern w:val="0"/>
          <w:sz w:val="36"/>
          <w:szCs w:val="36"/>
          <w:shd w:val="clear" w:color="auto" w:fill="FFFFFF"/>
        </w:rPr>
        <w:t>华北电力大学后勤管理处、后勤服务集团合同签约申报表</w:t>
      </w:r>
    </w:p>
    <w:bookmarkEnd w:id="0"/>
    <w:p w:rsidR="00ED1BF6" w:rsidRPr="004F4327" w:rsidRDefault="00ED1BF6" w:rsidP="00ED1BF6">
      <w:pPr>
        <w:widowControl/>
        <w:shd w:val="solid" w:color="FFFFFF" w:fill="auto"/>
        <w:spacing w:line="500" w:lineRule="exact"/>
        <w:jc w:val="center"/>
        <w:rPr>
          <w:rFonts w:ascii="仿宋" w:eastAsia="仿宋" w:hAnsi="仿宋" w:cs="宋体" w:hint="eastAsia"/>
          <w:b/>
          <w:kern w:val="0"/>
          <w:sz w:val="32"/>
          <w:szCs w:val="32"/>
          <w:shd w:val="clear" w:color="auto" w:fill="FFFFFF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507"/>
        <w:gridCol w:w="1233"/>
        <w:gridCol w:w="1245"/>
        <w:gridCol w:w="1500"/>
        <w:gridCol w:w="1275"/>
        <w:gridCol w:w="858"/>
      </w:tblGrid>
      <w:tr w:rsidR="00ED1BF6" w:rsidRPr="001A00F9" w:rsidTr="000B1AA8">
        <w:trPr>
          <w:cantSplit/>
          <w:trHeight w:val="60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合同名称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合同编号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</w:tr>
      <w:tr w:rsidR="00ED1BF6" w:rsidRPr="001A00F9" w:rsidTr="000B1AA8">
        <w:trPr>
          <w:cantSplit/>
          <w:trHeight w:val="508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执行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各科室、中心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合同性质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重  大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</w:tr>
      <w:tr w:rsidR="00ED1BF6" w:rsidRPr="001A00F9" w:rsidTr="000B1AA8">
        <w:trPr>
          <w:cantSplit/>
          <w:trHeight w:val="434"/>
          <w:jc w:val="center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proofErr w:type="gramStart"/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一</w:t>
            </w:r>
            <w:proofErr w:type="gramEnd"/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 xml:space="preserve">  般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</w:tr>
      <w:tr w:rsidR="00ED1BF6" w:rsidRPr="001A00F9" w:rsidTr="000B1AA8">
        <w:trPr>
          <w:cantSplit/>
          <w:trHeight w:val="593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合同双方名称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甲  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经办人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</w:tr>
      <w:tr w:rsidR="00ED1BF6" w:rsidRPr="001A00F9" w:rsidTr="000B1AA8">
        <w:trPr>
          <w:cantSplit/>
          <w:trHeight w:val="614"/>
          <w:jc w:val="center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乙  方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经办人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</w:tr>
      <w:tr w:rsidR="00ED1BF6" w:rsidRPr="001A00F9" w:rsidTr="000B1AA8">
        <w:trPr>
          <w:cantSplit/>
          <w:trHeight w:val="99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合同文本及附件的份数、页数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  <w:p w:rsidR="00ED1BF6" w:rsidRPr="001A00F9" w:rsidRDefault="00ED1BF6" w:rsidP="000B1AA8">
            <w:pPr>
              <w:widowControl/>
              <w:shd w:val="solid" w:color="FFFFFF" w:fill="auto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</w:tr>
      <w:tr w:rsidR="00ED1BF6" w:rsidRPr="001A00F9" w:rsidTr="000B1AA8">
        <w:trPr>
          <w:cantSplit/>
          <w:trHeight w:val="92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合同标的额（元）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</w:tc>
      </w:tr>
      <w:tr w:rsidR="00ED1BF6" w:rsidRPr="001A00F9" w:rsidTr="000B1AA8">
        <w:trPr>
          <w:cantSplit/>
          <w:trHeight w:val="139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执行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各科室、中心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left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left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负责人：                        年  月  日</w:t>
            </w:r>
          </w:p>
        </w:tc>
      </w:tr>
      <w:tr w:rsidR="00ED1BF6" w:rsidRPr="001A00F9" w:rsidTr="000B1AA8">
        <w:trPr>
          <w:cantSplit/>
          <w:trHeight w:val="1411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left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 xml:space="preserve"> </w:t>
            </w: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后勤管理科</w:t>
            </w:r>
            <w:r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3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left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 xml:space="preserve">                             </w:t>
            </w:r>
          </w:p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left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负责人：                        年  月  日</w:t>
            </w:r>
          </w:p>
        </w:tc>
      </w:tr>
      <w:tr w:rsidR="00ED1BF6" w:rsidRPr="001A00F9" w:rsidTr="000B1AA8">
        <w:trPr>
          <w:cantSplit/>
          <w:trHeight w:val="1465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分管副处长（副总经理）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left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_GB2312" w:eastAsia="仿宋" w:hAnsi="仿宋_GB2312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 </w:t>
            </w:r>
          </w:p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left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签  字：                        年  月  日</w:t>
            </w:r>
          </w:p>
        </w:tc>
      </w:tr>
      <w:tr w:rsidR="00ED1BF6" w:rsidRPr="001A00F9" w:rsidTr="000B1AA8">
        <w:trPr>
          <w:cantSplit/>
          <w:trHeight w:val="154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BF6" w:rsidRPr="001A00F9" w:rsidRDefault="00ED1BF6" w:rsidP="000B1AA8">
            <w:pPr>
              <w:widowControl/>
              <w:shd w:val="solid" w:color="FFFFFF" w:fill="auto"/>
              <w:jc w:val="center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处 长（总经理）</w:t>
            </w:r>
          </w:p>
        </w:tc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F6" w:rsidRPr="001A00F9" w:rsidRDefault="00ED1BF6" w:rsidP="000B1AA8">
            <w:pPr>
              <w:widowControl/>
              <w:shd w:val="solid" w:color="FFFFFF" w:fill="auto"/>
              <w:jc w:val="left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</w:p>
          <w:p w:rsidR="00ED1BF6" w:rsidRPr="001A00F9" w:rsidRDefault="00ED1BF6" w:rsidP="000B1AA8">
            <w:pPr>
              <w:widowControl/>
              <w:shd w:val="solid" w:color="FFFFFF" w:fill="auto"/>
              <w:ind w:firstLineChars="200" w:firstLine="600"/>
              <w:jc w:val="left"/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</w:pPr>
            <w:r w:rsidRPr="001A00F9">
              <w:rPr>
                <w:rFonts w:ascii="仿宋" w:eastAsia="仿宋" w:hAnsi="仿宋" w:cs="宋体" w:hint="eastAsia"/>
                <w:bCs/>
                <w:kern w:val="0"/>
                <w:sz w:val="30"/>
                <w:szCs w:val="28"/>
                <w:shd w:val="clear" w:color="auto" w:fill="FFFFFF"/>
              </w:rPr>
              <w:t>签  字：                        年  月  日</w:t>
            </w:r>
          </w:p>
        </w:tc>
      </w:tr>
    </w:tbl>
    <w:p w:rsidR="00D43568" w:rsidRDefault="00D43568"/>
    <w:sectPr w:rsidR="00D43568" w:rsidSect="00ED1BF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F6"/>
    <w:rsid w:val="00D43568"/>
    <w:rsid w:val="00E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89BD"/>
  <w15:chartTrackingRefBased/>
  <w15:docId w15:val="{8B3FB3F9-362B-4551-89CA-CA43063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</dc:creator>
  <cp:keywords/>
  <dc:description/>
  <cp:lastModifiedBy>LiuG</cp:lastModifiedBy>
  <cp:revision>1</cp:revision>
  <dcterms:created xsi:type="dcterms:W3CDTF">2019-07-03T06:45:00Z</dcterms:created>
  <dcterms:modified xsi:type="dcterms:W3CDTF">2019-07-03T06:46:00Z</dcterms:modified>
</cp:coreProperties>
</file>